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5E" w:rsidRDefault="004A455E" w:rsidP="00C21D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Приложение</w:t>
      </w:r>
      <w:bookmarkStart w:id="0" w:name="_GoBack"/>
      <w:bookmarkEnd w:id="0"/>
    </w:p>
    <w:p w:rsidR="00C21D95" w:rsidRDefault="00C21D95" w:rsidP="00C21D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A93C6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Очные и виртуальные экскурсии школьников</w:t>
      </w:r>
    </w:p>
    <w:p w:rsidR="00C21D95" w:rsidRPr="00A93C65" w:rsidRDefault="00C21D95" w:rsidP="00C21D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A93C6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 иконам и полотнам выдающихся художников (работа с репродукциями)</w:t>
      </w:r>
    </w:p>
    <w:p w:rsidR="00C21D95" w:rsidRPr="00A93C65" w:rsidRDefault="00C21D95" w:rsidP="00C21D9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C65">
        <w:rPr>
          <w:rFonts w:ascii="Times New Roman" w:hAnsi="Times New Roman" w:cs="Times New Roman"/>
          <w:color w:val="000000"/>
          <w:sz w:val="28"/>
          <w:szCs w:val="28"/>
        </w:rPr>
        <w:t>К сожалению, история не донесла до нас ни одного портретного изображения Александра Невского. Рекомендуем в ходе тематических занятий показать детям следующие репродукции.</w:t>
      </w:r>
    </w:p>
    <w:p w:rsidR="00C21D95" w:rsidRPr="003876B5" w:rsidRDefault="00C21D95" w:rsidP="00C21D9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3C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Новгородская икона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Божией Матери </w:t>
      </w:r>
      <w:r w:rsidRPr="00A93C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«Знамение» (</w:t>
      </w:r>
      <w:r w:rsidRPr="00A93C6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XII</w:t>
      </w:r>
      <w:r w:rsidRPr="00A93C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век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A93C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эпоха Александра Невского) и 2 чтимых иконы св. благоверного князя,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которых </w:t>
      </w:r>
      <w:r w:rsidRPr="00A93C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его образ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представлен как в воинских доспехах, так и </w:t>
      </w:r>
      <w:r w:rsidRPr="00A93C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схиме.</w:t>
      </w:r>
      <w:r w:rsidRPr="008E00E9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 w:rsidRPr="00387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Самым древним на Руси образом Божией Матери «Знамение» является новгородская икона, написанная во второй четверти – середине XII века. Руки Богородицы воздеты к небу. Этот молитвенный жест был характерен для древних христиан, которые воздевали и распростирали руки, подражая распятому на Кресте Иисусу Христу. Молитвенно воздетые руки Богородицы означают также заступничество за людей пред Богом. На одной из византийских печатей начала XIII века сохранилась молитва: «Простирая</w:t>
      </w:r>
      <w:proofErr w:type="gramStart"/>
      <w:r w:rsidRPr="00387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387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вои руки и принося заступничество Свое всей вселенной, дай и мне Свой покров, о Пречистая, для того, что я должен совершить». Родословная иконографии «Знамения» восходит к изображению </w:t>
      </w:r>
      <w:proofErr w:type="spellStart"/>
      <w:r w:rsidRPr="00387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Оранты</w:t>
      </w:r>
      <w:proofErr w:type="spellEnd"/>
      <w:r w:rsidRPr="00387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которую на Руси называли еще «Нерушимой стеной» - заступницей всех городов и весей в борьбе против степных кочевников. Икона хранится в Софийском соборе Новгорода, где в 1240 году перед битвой со шведами молился Александр Невский. Святой благоверный князь на иконах изображается преимущественно в двух образах: в воинских доспехах и в облачении великой схимы – высшей монашеской ступени, которую по традиции принимали перед смертью все русские князья. Традиция эта была прервана Петром </w:t>
      </w:r>
      <w:r w:rsidRPr="00387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387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21D95" w:rsidRPr="00A93C65" w:rsidRDefault="00C21D95" w:rsidP="00C21D9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C6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Александр Невский. Миниатюра из Царского </w:t>
      </w:r>
      <w:proofErr w:type="spellStart"/>
      <w:r w:rsidRPr="00A93C6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титулярника</w:t>
      </w:r>
      <w:proofErr w:type="spellEnd"/>
      <w:r w:rsidRPr="00A93C6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1672 г</w:t>
      </w:r>
      <w:proofErr w:type="gramStart"/>
      <w:r w:rsidRPr="00A93C6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</w:t>
      </w:r>
      <w:r w:rsidRPr="00A93C6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>Эта «Государева книга» содержит портреты всех русских князей – правителей. Предполагают, что при создании портретов авторы опирались на источники, не дошедшие до нас, что позволяет предположить портретное сходство.</w:t>
      </w:r>
    </w:p>
    <w:p w:rsidR="00C21D95" w:rsidRPr="00A93C65" w:rsidRDefault="00C21D95" w:rsidP="00C21D9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C6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Ф.А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A93C6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Моллер</w:t>
      </w:r>
      <w:proofErr w:type="spellEnd"/>
      <w:r w:rsidRPr="00A93C6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 Невская битва. Поединок Александра Невского и Биргера. 1856</w:t>
      </w:r>
      <w:r w:rsidRPr="00A93C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A93C65">
        <w:rPr>
          <w:rFonts w:ascii="Times New Roman" w:hAnsi="Times New Roman" w:cs="Times New Roman"/>
          <w:color w:val="000000"/>
          <w:sz w:val="28"/>
          <w:szCs w:val="28"/>
        </w:rPr>
        <w:t>На картине запечатлён кульминационный момент Невской битвы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93C65">
        <w:rPr>
          <w:rFonts w:ascii="Times New Roman" w:hAnsi="Times New Roman" w:cs="Times New Roman"/>
          <w:color w:val="000000"/>
          <w:sz w:val="28"/>
          <w:szCs w:val="28"/>
        </w:rPr>
        <w:t xml:space="preserve"> о которой в «Повести о житии Александра Невского»  говорится так: «...и была сеча великая, и перебил их князь бесчисленное множество, а на лице самого короля оставил след острого копья своего». Под королём имеется ввиду Биргер, </w:t>
      </w:r>
      <w:proofErr w:type="gramStart"/>
      <w:r w:rsidRPr="00A93C65">
        <w:rPr>
          <w:rFonts w:ascii="Times New Roman" w:hAnsi="Times New Roman" w:cs="Times New Roman"/>
          <w:color w:val="000000"/>
          <w:sz w:val="28"/>
          <w:szCs w:val="28"/>
        </w:rPr>
        <w:t>ставший</w:t>
      </w:r>
      <w:proofErr w:type="gramEnd"/>
      <w:r w:rsidRPr="00A93C65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правителем Швеции в 1248 году.</w:t>
      </w:r>
    </w:p>
    <w:p w:rsidR="00C21D95" w:rsidRPr="00A93C65" w:rsidRDefault="00C21D95" w:rsidP="00C21D9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C6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П.Д.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A93C6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Корин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</w:t>
      </w:r>
      <w:r w:rsidRPr="00A93C6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Александр Невский. 1942.</w:t>
      </w:r>
      <w:r w:rsidRPr="00A93C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93C65">
        <w:rPr>
          <w:rFonts w:ascii="Times New Roman" w:hAnsi="Times New Roman" w:cs="Times New Roman"/>
          <w:color w:val="000000"/>
          <w:sz w:val="28"/>
          <w:szCs w:val="28"/>
        </w:rPr>
        <w:t xml:space="preserve">Одно из самых известных произведений советской эпохи, изображающих Александра Невского, - триптих П.Д. </w:t>
      </w:r>
      <w:proofErr w:type="spellStart"/>
      <w:r w:rsidRPr="00A93C65">
        <w:rPr>
          <w:rFonts w:ascii="Times New Roman" w:hAnsi="Times New Roman" w:cs="Times New Roman"/>
          <w:color w:val="000000"/>
          <w:sz w:val="28"/>
          <w:szCs w:val="28"/>
        </w:rPr>
        <w:t>Корина</w:t>
      </w:r>
      <w:proofErr w:type="spellEnd"/>
      <w:r w:rsidRPr="00A93C65">
        <w:rPr>
          <w:rFonts w:ascii="Times New Roman" w:hAnsi="Times New Roman" w:cs="Times New Roman"/>
          <w:color w:val="000000"/>
          <w:sz w:val="28"/>
          <w:szCs w:val="28"/>
        </w:rPr>
        <w:t xml:space="preserve"> - народного художника СССР, действительного члена Академии художеств СССР. Триптих был заказан ему осенью 1942 года, когда тема противостояния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гитлеровским </w:t>
      </w:r>
      <w:r w:rsidRPr="00A93C65">
        <w:rPr>
          <w:rFonts w:ascii="Times New Roman" w:hAnsi="Times New Roman" w:cs="Times New Roman"/>
          <w:color w:val="000000"/>
          <w:sz w:val="28"/>
          <w:szCs w:val="28"/>
        </w:rPr>
        <w:t>захватчик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93C65">
        <w:rPr>
          <w:rFonts w:ascii="Times New Roman" w:hAnsi="Times New Roman" w:cs="Times New Roman"/>
          <w:color w:val="000000"/>
          <w:sz w:val="28"/>
          <w:szCs w:val="28"/>
        </w:rPr>
        <w:t xml:space="preserve"> стала центральной в искусстве.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Главная </w:t>
      </w:r>
      <w:r w:rsidRPr="00A93C65">
        <w:rPr>
          <w:rFonts w:ascii="Times New Roman" w:hAnsi="Times New Roman" w:cs="Times New Roman"/>
          <w:color w:val="000000"/>
          <w:sz w:val="28"/>
          <w:szCs w:val="28"/>
        </w:rPr>
        <w:t xml:space="preserve">цель была вызвать в душах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соотечественников </w:t>
      </w:r>
      <w:r w:rsidRPr="00A93C65">
        <w:rPr>
          <w:rFonts w:ascii="Times New Roman" w:hAnsi="Times New Roman" w:cs="Times New Roman"/>
          <w:color w:val="000000"/>
          <w:sz w:val="28"/>
          <w:szCs w:val="28"/>
        </w:rPr>
        <w:t xml:space="preserve">подъём и уверенность в том, что врага можно победить, какими бы несметными ни были его </w:t>
      </w:r>
      <w:proofErr w:type="gramStart"/>
      <w:r w:rsidRPr="00A93C65">
        <w:rPr>
          <w:rFonts w:ascii="Times New Roman" w:hAnsi="Times New Roman" w:cs="Times New Roman"/>
          <w:color w:val="000000"/>
          <w:sz w:val="28"/>
          <w:szCs w:val="28"/>
        </w:rPr>
        <w:t>полчища</w:t>
      </w:r>
      <w:proofErr w:type="gramEnd"/>
      <w:r w:rsidRPr="00A93C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Художник стремился раскрыть духовную зрелость</w:t>
      </w:r>
      <w:r w:rsidRPr="00134F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3C65">
        <w:rPr>
          <w:rFonts w:ascii="Times New Roman" w:hAnsi="Times New Roman" w:cs="Times New Roman"/>
          <w:color w:val="000000"/>
          <w:sz w:val="28"/>
          <w:szCs w:val="28"/>
        </w:rPr>
        <w:t>Александр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93C65">
        <w:rPr>
          <w:rFonts w:ascii="Times New Roman" w:hAnsi="Times New Roman" w:cs="Times New Roman"/>
          <w:color w:val="000000"/>
          <w:sz w:val="28"/>
          <w:szCs w:val="28"/>
        </w:rPr>
        <w:t xml:space="preserve"> Невск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ого, п</w:t>
      </w:r>
      <w:r w:rsidRPr="00A93C65">
        <w:rPr>
          <w:rFonts w:ascii="Times New Roman" w:hAnsi="Times New Roman" w:cs="Times New Roman"/>
          <w:color w:val="000000"/>
          <w:sz w:val="28"/>
          <w:szCs w:val="28"/>
        </w:rPr>
        <w:t xml:space="preserve">оэтому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картине князь </w:t>
      </w:r>
      <w:r w:rsidRPr="00A93C65">
        <w:rPr>
          <w:rFonts w:ascii="Times New Roman" w:hAnsi="Times New Roman" w:cs="Times New Roman"/>
          <w:color w:val="000000"/>
          <w:sz w:val="28"/>
          <w:szCs w:val="28"/>
        </w:rPr>
        <w:t>не двадцатилетний юноша, а опытный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3C65">
        <w:rPr>
          <w:rFonts w:ascii="Times New Roman" w:hAnsi="Times New Roman" w:cs="Times New Roman"/>
          <w:color w:val="000000"/>
          <w:sz w:val="28"/>
          <w:szCs w:val="28"/>
        </w:rPr>
        <w:t xml:space="preserve">полководец. Для достоверного изображения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A93C65">
        <w:rPr>
          <w:rFonts w:ascii="Times New Roman" w:hAnsi="Times New Roman" w:cs="Times New Roman"/>
          <w:color w:val="000000"/>
          <w:sz w:val="28"/>
          <w:szCs w:val="28"/>
        </w:rPr>
        <w:t xml:space="preserve">похи </w:t>
      </w:r>
      <w:r w:rsidRPr="00A93C65">
        <w:rPr>
          <w:rFonts w:ascii="Times New Roman" w:hAnsi="Times New Roman" w:cs="Times New Roman"/>
          <w:color w:val="000000"/>
          <w:sz w:val="28"/>
          <w:szCs w:val="28"/>
          <w:lang w:val="en-US"/>
        </w:rPr>
        <w:t>XIII</w:t>
      </w:r>
      <w:r w:rsidRPr="00A93C65">
        <w:rPr>
          <w:rFonts w:ascii="Times New Roman" w:hAnsi="Times New Roman" w:cs="Times New Roman"/>
          <w:color w:val="000000"/>
          <w:sz w:val="28"/>
          <w:szCs w:val="28"/>
        </w:rPr>
        <w:t xml:space="preserve"> века (одежды, боевых доспехов, знамени Невского) автор использовал историко-археологические данные о русской художественной культуре этого периода. </w:t>
      </w:r>
    </w:p>
    <w:p w:rsidR="00C21D95" w:rsidRPr="00A93C65" w:rsidRDefault="00C21D95" w:rsidP="00C21D9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C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В.А.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93C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Серов.  Ледовое побоище. 1942</w:t>
      </w:r>
      <w:r w:rsidRPr="00A93C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A93C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93C65">
        <w:rPr>
          <w:rFonts w:ascii="Times New Roman" w:hAnsi="Times New Roman" w:cs="Times New Roman"/>
          <w:color w:val="000000"/>
          <w:sz w:val="28"/>
          <w:szCs w:val="28"/>
        </w:rPr>
        <w:t xml:space="preserve">В годы войны живописец, как и многие патриоты, обратился к преданиям о героическом прошлом нашей Родины.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93C65">
        <w:rPr>
          <w:rFonts w:ascii="Times New Roman" w:hAnsi="Times New Roman" w:cs="Times New Roman"/>
          <w:color w:val="000000"/>
          <w:sz w:val="28"/>
          <w:szCs w:val="28"/>
        </w:rPr>
        <w:t xml:space="preserve">артина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93C65">
        <w:rPr>
          <w:rFonts w:ascii="Times New Roman" w:hAnsi="Times New Roman" w:cs="Times New Roman"/>
          <w:color w:val="000000"/>
          <w:sz w:val="28"/>
          <w:szCs w:val="28"/>
        </w:rPr>
        <w:t xml:space="preserve">аписана в блокадном Ленинграде. На полотне показан кульминационный момент сражения: закованные в броню рыцари, преследуемые воинами Александра Невского, спасаются бегством, под их тяжестью ломается лёд Чудского озера, погребая крестоносцев в тёмных водах. </w:t>
      </w:r>
    </w:p>
    <w:p w:rsidR="00C21D95" w:rsidRPr="00A93C65" w:rsidRDefault="00C21D95" w:rsidP="00C21D9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C6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П.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A93C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Рыженко. Невская битва. 2010</w:t>
      </w:r>
      <w:r w:rsidRPr="00A9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93C65">
        <w:rPr>
          <w:rFonts w:ascii="Times New Roman" w:eastAsia="Times New Roman" w:hAnsi="Times New Roman" w:cs="Times New Roman"/>
          <w:sz w:val="28"/>
          <w:szCs w:val="28"/>
          <w:lang w:eastAsia="ru-RU"/>
        </w:rPr>
        <w:t>П.Рыженко</w:t>
      </w:r>
      <w:proofErr w:type="spellEnd"/>
      <w:r w:rsidRPr="00A9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крупнейший эпический художник современности, автор монументальных полотен на темы исторической и духовной жизни нашей страны. Свою главную задачу он видел в восстановлении исторической и генетической памяти современников. Картина является правой частью триптиха «Солнце Земли Русской», посвящённого Александру Невскому. Последней работой Павла Рыженко стала монументальн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9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диорама «Великое стояние на реке Угре»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(2014 год)</w:t>
      </w:r>
      <w:r w:rsidRPr="00A9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93C65">
        <w:rPr>
          <w:rFonts w:ascii="Times New Roman" w:hAnsi="Times New Roman" w:cs="Times New Roman"/>
          <w:i/>
          <w:iCs/>
          <w:color w:val="634744"/>
          <w:sz w:val="28"/>
          <w:szCs w:val="28"/>
          <w:shd w:val="clear" w:color="auto" w:fill="F6F6F6"/>
        </w:rPr>
        <w:t xml:space="preserve"> </w:t>
      </w:r>
      <w:r w:rsidRPr="00A93C65">
        <w:rPr>
          <w:rFonts w:ascii="Times New Roman" w:hAnsi="Times New Roman" w:cs="Times New Roman"/>
          <w:color w:val="634744"/>
          <w:sz w:val="28"/>
          <w:szCs w:val="28"/>
          <w:shd w:val="clear" w:color="auto" w:fill="F6F6F6"/>
        </w:rPr>
        <w:t>Незадолго до смерти художник писал: «…</w:t>
      </w:r>
      <w:r w:rsidRPr="00A9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людях, ушедших и живых, которые являются носителями веры и духа Российской Империи, мне сказать необходимо. И сказать на холсте, потому что это мой долг перед великой правдой Руси. Долг не до конца сломленного жителя мегаполиса, который сквозь очертания современных домов, сквозь смог… видит, как вновь и вновь проступают эти строгие и любящие лики наших предков, проливавших свои пот и кровь за Христа и за каждого из нас. Надеюсь, что мои картины разбудят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A93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моих современников гордость за свое Отечество»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21D95" w:rsidRDefault="00C21D95" w:rsidP="00C21D95">
      <w:pPr>
        <w:jc w:val="center"/>
        <w:rPr>
          <w:rStyle w:val="c1"/>
          <w:rFonts w:ascii="Times New Roman" w:hAnsi="Times New Roman" w:cs="Times New Roman"/>
          <w:b/>
          <w:i/>
          <w:iCs/>
          <w:color w:val="444444"/>
          <w:sz w:val="28"/>
          <w:szCs w:val="28"/>
        </w:rPr>
      </w:pPr>
    </w:p>
    <w:p w:rsidR="00192E72" w:rsidRDefault="00192E72"/>
    <w:sectPr w:rsidR="0019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550FF"/>
    <w:multiLevelType w:val="hybridMultilevel"/>
    <w:tmpl w:val="12383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95"/>
    <w:rsid w:val="00192E72"/>
    <w:rsid w:val="004A455E"/>
    <w:rsid w:val="00C2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D95"/>
    <w:pPr>
      <w:ind w:left="720"/>
      <w:contextualSpacing/>
    </w:pPr>
  </w:style>
  <w:style w:type="character" w:customStyle="1" w:styleId="c1">
    <w:name w:val="c1"/>
    <w:basedOn w:val="a0"/>
    <w:rsid w:val="00C21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D95"/>
    <w:pPr>
      <w:ind w:left="720"/>
      <w:contextualSpacing/>
    </w:pPr>
  </w:style>
  <w:style w:type="character" w:customStyle="1" w:styleId="c1">
    <w:name w:val="c1"/>
    <w:basedOn w:val="a0"/>
    <w:rsid w:val="00C21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2020-09-22T01:54:00Z</dcterms:created>
  <dcterms:modified xsi:type="dcterms:W3CDTF">2020-09-22T01:56:00Z</dcterms:modified>
</cp:coreProperties>
</file>